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fourniture de Matériels Informatique</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DAO2026/EMLI/N°005</w:t>
      </w:r>
      <w:r w:rsidDel="00000000" w:rsidR="00000000" w:rsidRPr="00000000">
        <w:rPr>
          <w:rtl w:val="0"/>
        </w:rPr>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sélection d’une entreprise de fourniture de Matériels Informatique à Bamako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kly2xHZyeMK9KEmiWxdr3cNfw==">CgMxLjA4AHIhMVdmWGFjOVBTWGdtdlpXbXI5Y1Q5WTZwY200UzhSM2dl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